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60"/>
      </w:pPr>
      <w:r>
        <w:rPr>
          <w:rFonts w:ascii="Georgia" w:hAnsi="Georgia"/>
          <w:b/>
          <w:color w:val="102D9E"/>
          <w:sz w:val="44"/>
        </w:rPr>
        <w:t>Welcome Email — Accepted PLP Cohort 1</w:t>
      </w:r>
    </w:p>
    <w:p>
      <w:pPr>
        <w:spacing w:after="120"/>
      </w:pPr>
      <w:r>
        <w:rPr>
          <w:b w:val="0"/>
          <w:i/>
          <w:color w:val="5B6A82"/>
          <w:sz w:val="22"/>
        </w:rPr>
        <w:t>Send within 24 hours of acceptance decision. Personalize the [bracketed] tokens.</w:t>
      </w:r>
    </w:p>
    <w:p>
      <w:pPr>
        <w:spacing w:before="280" w:after="80"/>
      </w:pPr>
      <w:r>
        <w:rPr>
          <w:b/>
          <w:color w:val="102D9E"/>
          <w:sz w:val="30"/>
        </w:rPr>
        <w:t>Subject line options (pick one)</w:t>
      </w:r>
    </w:p>
    <w:p>
      <w:pPr>
        <w:pStyle w:val="ListBullet"/>
      </w:pPr>
      <w:r>
        <w:rPr>
          <w:sz w:val="22"/>
        </w:rPr>
        <w:t>Welcome to Cohort 1 — Pure Leadership Power™ Certification</w:t>
      </w:r>
    </w:p>
    <w:p>
      <w:pPr>
        <w:pStyle w:val="ListBullet"/>
      </w:pPr>
      <w:r>
        <w:rPr>
          <w:sz w:val="22"/>
        </w:rPr>
        <w:t>[FirstName], you're in. Cohort 1 details inside.</w:t>
      </w:r>
    </w:p>
    <w:p>
      <w:pPr>
        <w:pStyle w:val="ListBullet"/>
      </w:pPr>
      <w:r>
        <w:rPr>
          <w:sz w:val="22"/>
        </w:rPr>
        <w:t>PLP Cohort 1 · You're accepted · 5 things to do this week</w:t>
      </w:r>
    </w:p>
    <w:p>
      <w:pPr>
        <w:spacing w:before="280" w:after="80"/>
      </w:pPr>
      <w:r>
        <w:rPr>
          <w:b/>
          <w:color w:val="102D9E"/>
          <w:sz w:val="30"/>
        </w:rPr>
        <w:t>Body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936"/>
      </w:tblGrid>
      <w:tr>
        <w:tc>
          <w:tcPr>
            <w:tcW w:type="dxa" w:w="9936"/>
            <w:shd w:val="clear" w:color="auto" w:fill="F4F7FC"/>
          </w:tcPr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Hi [FirstName],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Welcome to Pure Leadership Power™ Certification, Cohort 1.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Out of [X] applications I read this round, your essay made the difference. The line that stuck: '[QuoteFromTheirEssay]'. That's exactly the work this cohort is built for.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Five things to do this week: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1. ADD TO CALENDAR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· Live cohort calls — every Tuesday Jun 16 → Jul 21, 12:00–1:30pm ET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· Capstone defense — book your 15-min slot here: [CalendlySlotPicker]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· Graduation — Friday Jul 27, 12:00–1:00pm ET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2. ACTIVATE YOUR LICENSE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Your Coaching Twin Pro license is attached. Visit https://coachingtwin.pages.dev,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paste it into the 'Have a license?' box, click Activate. This unlocks your AI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scorecard for the next 200 days.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3. COMPLETE THE INTAKE SURVEY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10-minute survey (no wrong answers): [IntakeSurveyLink]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It feeds your peer-pod assignment and helps me tailor the live drills.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4. SUBMIT A BASELINE SCORECARD BY JUN 13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Pick a recent meeting transcript (anything 2,000+ characters). De-identify if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needed. Paste into Coaching Twin. Email me the PDF — 'PLP Baseline · [YourName]'.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This is the score we'll measure your 6-week growth against.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5. JOIN THE COHORT 1 CIRCLE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Invite link: [CircleLink]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This is where pod assignments will drop, weekly homework lives, and you'll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 see your fellow leaders' progress (with their permission).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A few quick promises: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· I will be on every live call. Replays available, but the live room is the work.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· If anything is unclear, reply to this email. You'll get a real human response within 24 hours, usually faster.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· If life happens (and it does), tell me early. The 30-day refund window is real.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Looking forward to Tuesday.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Walter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walter@thedutchmentor.com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thedutchmentor.com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P.S. Block Tuesdays 11:55am – 1:35pm ET on your calendar today. The single highest-leverage thing you can do this week.</w:t>
            </w:r>
          </w:p>
        </w:tc>
      </w:tr>
    </w:tbl>
    <w:p>
      <w:pPr>
        <w:spacing w:before="280" w:after="80"/>
      </w:pPr>
      <w:r>
        <w:rPr>
          <w:b/>
          <w:color w:val="102D9E"/>
          <w:sz w:val="30"/>
        </w:rPr>
        <w:t>Variant: Library tier (self-paced)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936"/>
      </w:tblGrid>
      <w:tr>
        <w:tc>
          <w:tcPr>
            <w:tcW w:type="dxa" w:w="9936"/>
            <w:shd w:val="clear" w:color="auto" w:fill="F4F7FC"/>
          </w:tcPr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Hi [FirstName],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Welcome to Pure Leadership Power™ — Library access.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Library is the self-paced path. You get all 24 video lessons, a 30-day Coaching Twin Pro license, and the self-scored capstone. You don't get the live cohort or the credential — but you get the framework on your timeline.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Three things to do today: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1. Activate your Coaching Twin Pro license: https://coachingtwin.pages.dev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2. Bookmark the curriculum library: [LibraryURL]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3. Score your first meeting this week. Make it real.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If you ever want to upgrade to a live cohort, just reply to this email — we run 3–4 cohorts per year and the upgrade credit is whatever you paid for Library.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— Walter</w:t>
            </w:r>
          </w:p>
        </w:tc>
      </w:tr>
    </w:tbl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